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0"/>
        </w:rPr>
      </w:pPr>
      <w:r>
        <w:rPr>
          <w:b/>
          <w:bCs/>
          <w:sz w:val="28"/>
        </w:rPr>
        <w:t>Территориальная избирательная комиссия</w:t>
      </w:r>
    </w:p>
    <w:p>
      <w:pPr>
        <w:pStyle w:val="2"/>
        <w:rPr>
          <w:szCs w:val="20"/>
        </w:rPr>
      </w:pPr>
      <w:r>
        <w:rPr/>
        <w:t>Успенская</w:t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0"/>
        </w:rPr>
      </w:pPr>
      <w:r>
        <w:rPr>
          <w:b/>
          <w:bCs/>
          <w:sz w:val="28"/>
          <w:szCs w:val="20"/>
        </w:rPr>
      </w:r>
    </w:p>
    <w:p>
      <w:pPr>
        <w:pStyle w:val="Normal"/>
        <w:widowControl w:val="false"/>
        <w:ind w:left="-360" w:hanging="0"/>
        <w:jc w:val="center"/>
        <w:rPr>
          <w:sz w:val="28"/>
          <w:szCs w:val="20"/>
        </w:rPr>
      </w:pPr>
      <w:r>
        <w:rPr>
          <w:sz w:val="28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 w:val="28"/>
          <w:szCs w:val="20"/>
        </w:rPr>
      </w:pPr>
      <w:r>
        <w:rPr>
          <w:sz w:val="28"/>
        </w:rPr>
        <w:t>тел.: (86140) 5-85-94</w:t>
      </w:r>
    </w:p>
    <w:p>
      <w:pPr>
        <w:pStyle w:val="Normal"/>
        <w:widowControl w:val="false"/>
        <w:jc w:val="center"/>
        <w:rPr>
          <w:sz w:val="28"/>
          <w:szCs w:val="20"/>
        </w:rPr>
      </w:pPr>
      <w:r>
        <w:rPr>
          <w:sz w:val="28"/>
          <w:szCs w:val="20"/>
        </w:rPr>
      </w:r>
    </w:p>
    <w:p>
      <w:pPr>
        <w:pStyle w:val="1"/>
        <w:rPr>
          <w:sz w:val="28"/>
        </w:rPr>
      </w:pPr>
      <w:r>
        <w:rPr>
          <w:sz w:val="28"/>
        </w:rPr>
        <w:t>РЕШЕНИЕ</w:t>
      </w:r>
    </w:p>
    <w:p>
      <w:pPr>
        <w:pStyle w:val="Normal"/>
        <w:rPr/>
      </w:pPr>
      <w:r>
        <w:rPr/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 xml:space="preserve">» июня 2025 года </w:t>
        <w:tab/>
        <w:tab/>
        <w:tab/>
        <w:tab/>
        <w:tab/>
        <w:t xml:space="preserve">                    № </w:t>
      </w:r>
      <w:r>
        <w:rPr>
          <w:rFonts w:ascii="Times New Roman" w:hAnsi="Times New Roman"/>
          <w:sz w:val="28"/>
        </w:rPr>
        <w:t>77/977</w:t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position w:val="0"/>
          <w:sz w:val="28"/>
          <w:sz w:val="28"/>
          <w:szCs w:val="28"/>
          <w:vertAlign w:val="baseline"/>
        </w:rPr>
      </w:pPr>
      <w:r>
        <w:rPr>
          <w:rFonts w:cs="Times New Roman"/>
          <w:b/>
          <w:position w:val="0"/>
          <w:sz w:val="28"/>
          <w:sz w:val="28"/>
          <w:szCs w:val="28"/>
          <w:vertAlign w:val="baseline"/>
        </w:rPr>
      </w:r>
    </w:p>
    <w:p>
      <w:pPr>
        <w:pStyle w:val="Normal"/>
        <w:tabs>
          <w:tab w:val="clear" w:pos="708"/>
          <w:tab w:val="left" w:pos="9354" w:leader="none"/>
        </w:tabs>
        <w:ind w:left="0" w:right="-6" w:hanging="0"/>
        <w:jc w:val="center"/>
        <w:rPr/>
      </w:pPr>
      <w:r>
        <w:rPr>
          <w:rFonts w:eastAsia="Calibri"/>
          <w:b/>
          <w:bCs/>
          <w:sz w:val="28"/>
          <w:szCs w:val="28"/>
          <w:lang w:eastAsia="en-US"/>
        </w:rPr>
        <w:t>О количестве подписей</w:t>
      </w:r>
      <w:r>
        <w:rPr>
          <w:rFonts w:eastAsia="Calibri"/>
          <w:b/>
          <w:sz w:val="28"/>
          <w:szCs w:val="28"/>
          <w:lang w:eastAsia="en-US"/>
        </w:rPr>
        <w:t xml:space="preserve"> избирателей, представляемых </w:t>
      </w:r>
    </w:p>
    <w:p>
      <w:pPr>
        <w:pStyle w:val="Normal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в территориальную избирательную комиссию для регистрации </w:t>
      </w:r>
    </w:p>
    <w:p>
      <w:pPr>
        <w:pStyle w:val="Normal"/>
        <w:jc w:val="center"/>
        <w:rPr/>
      </w:pPr>
      <w:r>
        <w:rPr>
          <w:rFonts w:eastAsia="Calibri"/>
          <w:b/>
          <w:sz w:val="28"/>
          <w:szCs w:val="28"/>
          <w:lang w:eastAsia="en-US"/>
        </w:rPr>
        <w:t xml:space="preserve">кандидата в депутаты Совета муниципального образования Успенский район по трехмандатному избирательному округу № 1 </w:t>
      </w:r>
      <w:r>
        <w:rPr>
          <w:rFonts w:eastAsia="Calibri"/>
          <w:b/>
          <w:bCs/>
          <w:sz w:val="28"/>
          <w:szCs w:val="28"/>
          <w:lang w:eastAsia="en-US"/>
        </w:rPr>
        <w:t>и о количестве подписей избирателей, подлежащих проверке</w:t>
      </w:r>
    </w:p>
    <w:p>
      <w:pPr>
        <w:pStyle w:val="Normal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pStyle w:val="Normal"/>
        <w:spacing w:lineRule="auto" w:line="360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частью 2 статьи 20, частями 1 и 2 статьи 72 Закона Краснодарского края от 26 декабря 2005 г. № 966-КЗ «О муниципальных выборах в Краснодарском крае», территориальная избирательная комиссия Успенская РЕШИЛА: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>
          <w:spacing w:val="60"/>
          <w:sz w:val="28"/>
          <w:szCs w:val="28"/>
        </w:rPr>
        <w:t>1.</w:t>
      </w:r>
      <w:r>
        <w:rPr>
          <w:sz w:val="28"/>
          <w:szCs w:val="28"/>
        </w:rPr>
        <w:t xml:space="preserve"> Утвердить, что количество подписей, необходимое для регистрации кандидата в депутаты Совета муниципального образования </w:t>
      </w:r>
      <w:r>
        <w:rPr>
          <w:rFonts w:eastAsia="Calibri"/>
          <w:b w:val="false"/>
          <w:bCs w:val="false"/>
          <w:sz w:val="28"/>
          <w:szCs w:val="28"/>
          <w:lang w:eastAsia="en-US"/>
        </w:rPr>
        <w:t>Успенский район по трехмандатному избирательному округу № 1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 xml:space="preserve">составляет не менее </w:t>
      </w:r>
      <w:r>
        <w:rPr>
          <w:rFonts w:eastAsia="Times New Roman" w:cs="Times New Roman"/>
          <w:color w:val="auto"/>
          <w:sz w:val="28"/>
          <w:szCs w:val="28"/>
          <w:lang w:val="ru-RU" w:bidi="ar-SA"/>
        </w:rPr>
        <w:t>10</w:t>
      </w:r>
      <w:r>
        <w:rPr>
          <w:sz w:val="28"/>
          <w:szCs w:val="28"/>
        </w:rPr>
        <w:t xml:space="preserve"> (</w:t>
      </w:r>
      <w:r>
        <w:rPr>
          <w:rFonts w:eastAsia="Times New Roman" w:cs="Times New Roman"/>
          <w:color w:val="auto"/>
          <w:sz w:val="28"/>
          <w:szCs w:val="28"/>
          <w:lang w:val="ru-RU" w:bidi="ar-SA"/>
        </w:rPr>
        <w:t>десяти</w:t>
      </w:r>
      <w:r>
        <w:rPr>
          <w:sz w:val="28"/>
          <w:szCs w:val="28"/>
        </w:rPr>
        <w:t>) подписей избирателей в поддержку его выдвижения.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/>
        <w:ind w:left="0" w:right="0" w:firstLine="709"/>
        <w:jc w:val="both"/>
        <w:rPr/>
      </w:pPr>
      <w:r>
        <w:rPr>
          <w:rFonts w:eastAsia="Calibri"/>
          <w:sz w:val="28"/>
          <w:szCs w:val="28"/>
          <w:lang w:eastAsia="en-US"/>
        </w:rPr>
        <w:t>2.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Утвердить, что предельное количество представляемых кандидатом в депутаты </w:t>
      </w:r>
      <w:r>
        <w:rPr>
          <w:rFonts w:eastAsia="Calibri"/>
          <w:b w:val="false"/>
          <w:bCs w:val="false"/>
          <w:sz w:val="28"/>
          <w:szCs w:val="28"/>
          <w:lang w:eastAsia="en-US"/>
        </w:rPr>
        <w:t>Совета муниципального образования Успенский район по трехмандатному избирательному округу № 1</w:t>
      </w:r>
      <w:r>
        <w:rPr>
          <w:rFonts w:eastAsia="Calibri"/>
          <w:sz w:val="28"/>
          <w:szCs w:val="28"/>
          <w:lang w:eastAsia="en-US"/>
        </w:rPr>
        <w:t xml:space="preserve"> для регистрации подписей избирателей составляет не более </w:t>
      </w:r>
      <w:r>
        <w:rPr>
          <w:rFonts w:eastAsia="Calibri" w:cs="Times New Roman"/>
          <w:color w:val="auto"/>
          <w:sz w:val="28"/>
          <w:szCs w:val="28"/>
          <w:lang w:val="ru-RU" w:eastAsia="en-US" w:bidi="ar-SA"/>
        </w:rPr>
        <w:t>14</w:t>
      </w:r>
      <w:r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 w:cs="Times New Roman"/>
          <w:color w:val="auto"/>
          <w:sz w:val="28"/>
          <w:szCs w:val="28"/>
          <w:lang w:val="ru-RU" w:eastAsia="en-US" w:bidi="ar-SA"/>
        </w:rPr>
        <w:t>четырнадцати</w:t>
      </w:r>
      <w:r>
        <w:rPr>
          <w:rFonts w:eastAsia="Calibri"/>
          <w:sz w:val="28"/>
          <w:szCs w:val="28"/>
          <w:lang w:eastAsia="en-US"/>
        </w:rPr>
        <w:t>) подписей избирателей.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/>
        <w:ind w:left="0" w:right="0" w:firstLine="709"/>
        <w:jc w:val="both"/>
        <w:rPr/>
      </w:pPr>
      <w:r>
        <w:rPr>
          <w:rFonts w:eastAsia="Calibri"/>
          <w:sz w:val="28"/>
          <w:szCs w:val="28"/>
          <w:lang w:eastAsia="en-US"/>
        </w:rPr>
        <w:t xml:space="preserve">3. Установить, что проверке подлежат все представленные кандидатом в депутаты </w:t>
      </w:r>
      <w:r>
        <w:rPr>
          <w:rFonts w:eastAsia="Calibri"/>
          <w:b w:val="false"/>
          <w:bCs w:val="false"/>
          <w:sz w:val="28"/>
          <w:szCs w:val="28"/>
          <w:lang w:eastAsia="en-US"/>
        </w:rPr>
        <w:t xml:space="preserve">Совета муниципального образования Успенский район по трехмандатному избирательному округу № 1 </w:t>
      </w:r>
      <w:r>
        <w:rPr>
          <w:rFonts w:eastAsia="Calibri"/>
          <w:sz w:val="28"/>
          <w:szCs w:val="28"/>
          <w:lang w:eastAsia="en-US"/>
        </w:rPr>
        <w:t>подписи избирателей, собранные в поддержку выдвижения кандидата и содержащиеся в подписных листах.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>
          <w:rFonts w:eastAsia="Calibri"/>
          <w:sz w:val="28"/>
          <w:szCs w:val="28"/>
          <w:lang w:eastAsia="en-US"/>
        </w:rPr>
        <w:t>4.</w:t>
      </w:r>
      <w:r>
        <w:rPr>
          <w:rFonts w:eastAsia="Calibri"/>
          <w:lang w:eastAsia="en-US"/>
        </w:rPr>
        <w:t xml:space="preserve"> </w:t>
      </w:r>
      <w:r>
        <w:rPr>
          <w:rFonts w:eastAsia="Calibri" w:cs="Times New Roman"/>
          <w:sz w:val="28"/>
          <w:szCs w:val="28"/>
          <w:lang w:eastAsia="ru-RU"/>
        </w:rPr>
        <w:t>Р</w:t>
      </w:r>
      <w:r>
        <w:rPr>
          <w:rFonts w:eastAsia="Times New Roman" w:cs="Times New Roman"/>
          <w:sz w:val="28"/>
          <w:szCs w:val="28"/>
          <w:lang w:eastAsia="ru-RU"/>
        </w:rPr>
        <w:t>азместить настоящее решение на сайте администрации муниципального образования Успенский район (страница ТИК Успенская) в сети Интернет</w:t>
      </w:r>
      <w:r>
        <w:rPr>
          <w:rFonts w:eastAsia="Calibri"/>
          <w:sz w:val="28"/>
          <w:szCs w:val="28"/>
          <w:lang w:eastAsia="en-US"/>
        </w:rPr>
        <w:t>.</w:t>
      </w:r>
    </w:p>
    <w:p>
      <w:pPr>
        <w:pStyle w:val="Normal"/>
        <w:spacing w:lineRule="auto" w:line="360"/>
        <w:ind w:left="0" w:right="0" w:firstLine="709"/>
        <w:jc w:val="both"/>
        <w:rPr>
          <w:b w:val="false"/>
          <w:b w:val="false"/>
          <w:bCs w:val="false"/>
        </w:rPr>
      </w:pPr>
      <w:r>
        <w:rPr>
          <w:rFonts w:eastAsia="Calibri" w:cs="Times New Roman"/>
          <w:b w:val="false"/>
          <w:bCs w:val="false"/>
          <w:sz w:val="28"/>
          <w:szCs w:val="28"/>
          <w:shd w:fill="FFFFFF" w:val="clear"/>
          <w:lang w:eastAsia="en-US"/>
        </w:rPr>
        <w:t>5. Контроль за выполнением пункта 4 настоящего решения возложить на секретаря заседания территориальной избирательной комиссии Успенская Ю.С. Плохутину.</w:t>
      </w:r>
    </w:p>
    <w:p>
      <w:pPr>
        <w:pStyle w:val="Normal"/>
        <w:ind w:left="180" w:right="0" w:hanging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left="180" w:right="0" w:hanging="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szCs w:val="28"/>
        </w:rPr>
        <w:t>Председатель территориальной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szCs w:val="28"/>
        </w:rPr>
        <w:t>избирательной комиссии</w:t>
        <w:tab/>
        <w:tab/>
        <w:tab/>
        <w:tab/>
        <w:tab/>
        <w:tab/>
        <w:tab/>
        <w:t xml:space="preserve">              С.Г. Геворкян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szCs w:val="28"/>
        </w:rPr>
        <w:t xml:space="preserve">Секретарь заседания территориальной </w:t>
      </w:r>
    </w:p>
    <w:p>
      <w:pPr>
        <w:pStyle w:val="Normal"/>
        <w:spacing w:lineRule="auto" w:line="36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eastAsia="Calibri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en-US" w:bidi="ar-SA"/>
        </w:rPr>
        <w:t>избирательной комиссии</w:t>
        <w:tab/>
        <w:tab/>
        <w:tab/>
        <w:tab/>
        <w:tab/>
        <w:tab/>
        <w:t xml:space="preserve">       Ю.С. Плохутина</w:t>
      </w:r>
    </w:p>
    <w:sectPr>
      <w:type w:val="nextPage"/>
      <w:pgSz w:w="11906" w:h="16838"/>
      <w:pgMar w:left="1454" w:right="850" w:gutter="0" w:header="0" w:top="567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doNotHyphenateCap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5042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rsid w:val="00850426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Normal"/>
    <w:next w:val="Normal"/>
    <w:qFormat/>
    <w:rsid w:val="00850426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qFormat/>
    <w:rsid w:val="00850426"/>
    <w:rPr>
      <w:rFonts w:ascii="Tahoma" w:hAnsi="Tahoma" w:cs="Tahoma"/>
      <w:sz w:val="16"/>
      <w:szCs w:val="16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eb2574"/>
    <w:rPr>
      <w:rFonts w:ascii="Tahoma" w:hAnsi="Tahoma" w:cs="Tahoma"/>
      <w:sz w:val="16"/>
      <w:szCs w:val="16"/>
    </w:rPr>
  </w:style>
  <w:style w:type="character" w:styleId="Style13" w:customStyle="1">
    <w:name w:val="Верхний колонтитул Знак"/>
    <w:basedOn w:val="DefaultParagraphFont"/>
    <w:semiHidden/>
    <w:qFormat/>
    <w:rsid w:val="000e4dda"/>
    <w:rPr>
      <w:sz w:val="24"/>
    </w:rPr>
  </w:style>
  <w:style w:type="character" w:styleId="S10">
    <w:name w:val="s_10"/>
    <w:qFormat/>
    <w:rPr/>
  </w:style>
  <w:style w:type="character" w:styleId="Style14">
    <w:name w:val="Интернет-ссылка"/>
    <w:rPr>
      <w:color w:val="0563C1"/>
      <w:u w:val="single"/>
    </w:rPr>
  </w:style>
  <w:style w:type="character" w:styleId="Style15">
    <w:name w:val="Привязка сноски"/>
    <w:rPr>
      <w:vertAlign w:val="superscript"/>
    </w:rPr>
  </w:style>
  <w:style w:type="character" w:styleId="Style16">
    <w:name w:val="Символ сноски"/>
    <w:qFormat/>
    <w:rPr>
      <w:vertAlign w:val="superscript"/>
    </w:rPr>
  </w:style>
  <w:style w:type="character" w:styleId="Style17">
    <w:name w:val="Привязка концевой сноски"/>
    <w:rPr>
      <w:vertAlign w:val="superscript"/>
    </w:rPr>
  </w:style>
  <w:style w:type="character" w:styleId="Style18">
    <w:name w:val="Символ концевой сноски"/>
    <w:qFormat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Style24">
    <w:name w:val="Title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11" w:customStyle="1">
    <w:name w:val="Без интервала1"/>
    <w:qFormat/>
    <w:rsid w:val="00850426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2" w:customStyle="1">
    <w:name w:val="Текст выноски1"/>
    <w:basedOn w:val="Normal"/>
    <w:qFormat/>
    <w:rsid w:val="00850426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qFormat/>
    <w:rsid w:val="00850426"/>
    <w:pPr>
      <w:ind w:right="5405" w:hanging="0"/>
    </w:pPr>
    <w:rPr/>
  </w:style>
  <w:style w:type="paragraph" w:styleId="Style25">
    <w:name w:val="Body Text Indent"/>
    <w:basedOn w:val="Normal"/>
    <w:semiHidden/>
    <w:rsid w:val="00850426"/>
    <w:pPr>
      <w:ind w:firstLine="705"/>
    </w:pPr>
    <w:rPr/>
  </w:style>
  <w:style w:type="paragraph" w:styleId="13" w:customStyle="1">
    <w:name w:val="заголовок 1"/>
    <w:basedOn w:val="Normal"/>
    <w:next w:val="Normal"/>
    <w:qFormat/>
    <w:rsid w:val="00850426"/>
    <w:pPr>
      <w:keepNext w:val="true"/>
      <w:widowControl w:val="false"/>
      <w:ind w:right="-30" w:hanging="0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eb2574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1dcf"/>
    <w:pPr>
      <w:spacing w:before="0" w:after="0"/>
      <w:ind w:left="720" w:hanging="0"/>
      <w:contextualSpacing/>
    </w:pPr>
    <w:rPr/>
  </w:style>
  <w:style w:type="paragraph" w:styleId="Style26" w:customStyle="1">
    <w:name w:val="Колонтитул"/>
    <w:basedOn w:val="Normal"/>
    <w:qFormat/>
    <w:pPr/>
    <w:rPr/>
  </w:style>
  <w:style w:type="paragraph" w:styleId="Style27">
    <w:name w:val="Header"/>
    <w:basedOn w:val="Normal"/>
    <w:link w:val="Style13"/>
    <w:semiHidden/>
    <w:rsid w:val="000e4dda"/>
    <w:pPr>
      <w:tabs>
        <w:tab w:val="clear" w:pos="708"/>
        <w:tab w:val="center" w:pos="4153" w:leader="none"/>
        <w:tab w:val="right" w:pos="8306" w:leader="none"/>
      </w:tabs>
      <w:ind w:firstLine="567"/>
      <w:jc w:val="both"/>
    </w:pPr>
    <w:rPr>
      <w:sz w:val="24"/>
      <w:szCs w:val="20"/>
    </w:rPr>
  </w:style>
  <w:style w:type="paragraph" w:styleId="S1">
    <w:name w:val="s_1"/>
    <w:basedOn w:val="Normal"/>
    <w:qFormat/>
    <w:pPr>
      <w:spacing w:before="280" w:after="280"/>
    </w:pPr>
    <w:rPr>
      <w:rFonts w:ascii="Times New Roman" w:hAnsi="Times New Roman" w:cs="Times New Roman"/>
      <w:position w:val="0"/>
      <w:sz w:val="24"/>
      <w:sz w:val="24"/>
      <w:szCs w:val="24"/>
      <w:vertAlign w:val="baseline"/>
    </w:rPr>
  </w:style>
  <w:style w:type="paragraph" w:styleId="Style28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Style29">
    <w:name w:val="Содержимое таблицы"/>
    <w:basedOn w:val="Normal"/>
    <w:qFormat/>
    <w:pPr>
      <w:widowControl w:val="false"/>
      <w:suppressLineNumbers/>
    </w:pPr>
    <w:rPr/>
  </w:style>
  <w:style w:type="paragraph" w:styleId="Style30">
    <w:name w:val="Заголовок таблицы"/>
    <w:basedOn w:val="Style2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c5530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Application>LibreOffice/7.3.7.2$Linux_X86_64 LibreOffice_project/30$Build-2</Application>
  <AppVersion>15.0000</AppVersion>
  <Pages>2</Pages>
  <Words>233</Words>
  <Characters>1690</Characters>
  <CharactersWithSpaces>1964</CharactersWithSpaces>
  <Paragraphs>19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2014-07-29T08:42:00Z</dcterms:created>
  <dc:creator>User</dc:creator>
  <dc:description/>
  <dc:language>ru-RU</dc:language>
  <cp:lastModifiedBy/>
  <cp:lastPrinted>2025-02-12T10:32:41Z</cp:lastPrinted>
  <dcterms:modified xsi:type="dcterms:W3CDTF">2025-06-23T10:28:52Z</dcterms:modified>
  <cp:revision>71</cp:revision>
  <dc:subject/>
  <dc:title>Выборы депутатов Совета муниципального образования Успенский район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